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45" w:rsidRDefault="007D2BD0" w:rsidP="007D2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учебно-методической деятельности </w:t>
      </w:r>
    </w:p>
    <w:p w:rsidR="007D2BD0" w:rsidRDefault="007D2BD0" w:rsidP="007D2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Оксановской ОШ за первую четверть</w:t>
      </w:r>
    </w:p>
    <w:p w:rsidR="007D2BD0" w:rsidRDefault="007D2BD0" w:rsidP="007D2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D2BD0" w:rsidRDefault="007D2BD0" w:rsidP="007D2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BD0" w:rsidRDefault="007D2BD0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 четверти 2017-2018 учебного года в школе обучались 67 учащихся. Из них: 1-4 классы – 30 учащихся, 5-9 классы – 37 учащихся.</w:t>
      </w:r>
    </w:p>
    <w:p w:rsidR="007D2BD0" w:rsidRDefault="007D2BD0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Учебный процесс организован в соответствии с требованиями. Учителями изучено инструктивно-методическое письмо на новый учебный год.</w:t>
      </w:r>
    </w:p>
    <w:p w:rsidR="007D2BD0" w:rsidRDefault="007D2BD0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Организованы методические объединения школы: МО учителей – предметников, МО учителей начальных классов, МО классных руководителей. Руководителями МО запланирована работа по методической теме школы и теме методического объединения. На первых заседаниях МО рассматривались календарно-тематические планирования учителей.</w:t>
      </w:r>
    </w:p>
    <w:p w:rsidR="007D2BD0" w:rsidRDefault="007D2BD0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четверти учителями-предметниками и учителями начальных классов организована системная работа с учащимися, имеющими пробелы в знаниях. Каждым учителем составлен график и план работы проведения занятий. Согласно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проводились административные срезы знаний в 3,4,8,9 классах по основным предметам с целью определения начального, базового уровня знаний учащихся. Также проводилась проверка журналов.</w:t>
      </w:r>
    </w:p>
    <w:p w:rsidR="007D2BD0" w:rsidRDefault="007D2BD0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Итогом учебной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  <w:r w:rsidR="00022239">
        <w:rPr>
          <w:rFonts w:ascii="Times New Roman" w:hAnsi="Times New Roman" w:cs="Times New Roman"/>
          <w:sz w:val="28"/>
          <w:szCs w:val="28"/>
        </w:rPr>
        <w:t xml:space="preserve"> по школе отличников – 3, хорошистов – 20, неуспевающих нет, с одной тройкой -5. Успеваемость по школе – 100%, качество – 38,3%. По начальному звену качество – 43,4 %, по среднему звену – 45,4%.</w:t>
      </w:r>
    </w:p>
    <w:p w:rsidR="00022239" w:rsidRDefault="00022239" w:rsidP="007D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Проанализировав всю работу педагогического коллектива школы за первую четверть можно сделать вывод:</w:t>
      </w:r>
    </w:p>
    <w:p w:rsidR="00022239" w:rsidRDefault="00022239" w:rsidP="0002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педагогического коллектива считать удовлетворительной;</w:t>
      </w:r>
    </w:p>
    <w:p w:rsidR="00022239" w:rsidRDefault="00022239" w:rsidP="0002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-грубых нарушений в ведении школьной документации не было.</w:t>
      </w:r>
    </w:p>
    <w:p w:rsidR="00022239" w:rsidRDefault="00022239" w:rsidP="0002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239" w:rsidRDefault="00022239" w:rsidP="0002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22239" w:rsidRDefault="00022239" w:rsidP="00022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школьной документации быть предельно осторожным, не допускать исправлений;</w:t>
      </w:r>
    </w:p>
    <w:p w:rsidR="00022239" w:rsidRDefault="00022239" w:rsidP="00022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проводить дополнительные занятия со слабоуспевающими учащимися;</w:t>
      </w:r>
    </w:p>
    <w:p w:rsidR="00022239" w:rsidRDefault="00022239" w:rsidP="00022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Учебно-методическую работу во второй четверти проводить в строгом соответствии с планированием.</w:t>
      </w:r>
    </w:p>
    <w:p w:rsidR="00022239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22239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22239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22239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22239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22239" w:rsidRPr="007D2BD0" w:rsidRDefault="00022239" w:rsidP="00022239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Зам.директора: ____ О.Гасанова.</w:t>
      </w:r>
    </w:p>
    <w:sectPr w:rsidR="00022239" w:rsidRPr="007D2BD0" w:rsidSect="001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CC5"/>
    <w:multiLevelType w:val="hybridMultilevel"/>
    <w:tmpl w:val="885C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C7D"/>
    <w:multiLevelType w:val="hybridMultilevel"/>
    <w:tmpl w:val="6B74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D0"/>
    <w:rsid w:val="00022239"/>
    <w:rsid w:val="001E7245"/>
    <w:rsid w:val="007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2017-11-17T08:22:00Z</cp:lastPrinted>
  <dcterms:created xsi:type="dcterms:W3CDTF">2017-11-17T08:04:00Z</dcterms:created>
  <dcterms:modified xsi:type="dcterms:W3CDTF">2017-11-17T08:22:00Z</dcterms:modified>
</cp:coreProperties>
</file>